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F31" w:rsidRDefault="002C3B3C">
      <w:pPr>
        <w:pStyle w:val="Titolo1"/>
      </w:pPr>
      <w:bookmarkStart w:id="0" w:name="_GoBack"/>
      <w:bookmarkEnd w:id="0"/>
      <w:r>
        <w:rPr>
          <w:b/>
          <w:i w:val="0"/>
        </w:rPr>
        <w:t>Oggetto:</w:t>
      </w:r>
      <w:r>
        <w:rPr>
          <w:b/>
          <w:i w:val="0"/>
          <w:spacing w:val="-4"/>
        </w:rPr>
        <w:t xml:space="preserve"> </w:t>
      </w:r>
      <w:r>
        <w:t>Autocertificazione</w:t>
      </w:r>
      <w:r>
        <w:rPr>
          <w:spacing w:val="-1"/>
        </w:rPr>
        <w:t xml:space="preserve"> </w:t>
      </w:r>
      <w:r>
        <w:t>assenza</w:t>
      </w:r>
      <w:r>
        <w:rPr>
          <w:spacing w:val="-1"/>
        </w:rPr>
        <w:t xml:space="preserve"> </w:t>
      </w:r>
      <w:r>
        <w:t>condanne</w:t>
      </w:r>
      <w:r>
        <w:rPr>
          <w:spacing w:val="-1"/>
        </w:rPr>
        <w:t xml:space="preserve"> </w:t>
      </w:r>
      <w:r>
        <w:t>penali -</w:t>
      </w:r>
      <w:r>
        <w:rPr>
          <w:spacing w:val="-1"/>
        </w:rPr>
        <w:t xml:space="preserve"> </w:t>
      </w:r>
      <w:r>
        <w:t xml:space="preserve">carichi </w:t>
      </w:r>
      <w:r>
        <w:rPr>
          <w:spacing w:val="-2"/>
        </w:rPr>
        <w:t>pendenti</w:t>
      </w:r>
    </w:p>
    <w:p w:rsidR="009E7F31" w:rsidRDefault="009E7F31">
      <w:pPr>
        <w:pStyle w:val="Corpotesto"/>
        <w:spacing w:before="188"/>
        <w:rPr>
          <w:i/>
          <w:sz w:val="24"/>
        </w:rPr>
      </w:pPr>
    </w:p>
    <w:p w:rsidR="009E7F31" w:rsidRDefault="002C3B3C">
      <w:pPr>
        <w:pStyle w:val="Corpotesto"/>
        <w:tabs>
          <w:tab w:val="left" w:pos="3154"/>
          <w:tab w:val="left" w:pos="6454"/>
          <w:tab w:val="left" w:pos="6570"/>
          <w:tab w:val="left" w:pos="8581"/>
          <w:tab w:val="left" w:pos="9671"/>
          <w:tab w:val="left" w:pos="10405"/>
          <w:tab w:val="left" w:pos="10532"/>
        </w:tabs>
        <w:spacing w:before="1" w:line="472" w:lineRule="auto"/>
        <w:ind w:left="12" w:right="97"/>
        <w:jc w:val="both"/>
      </w:pPr>
      <w:r>
        <w:t xml:space="preserve">Il/la sottoscritto/a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(</w:t>
      </w:r>
      <w:proofErr w:type="gramStart"/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t>)</w:t>
      </w:r>
      <w:proofErr w:type="gramEnd"/>
      <w:r>
        <w:t xml:space="preserve"> il</w:t>
      </w:r>
      <w:r>
        <w:rPr>
          <w:spacing w:val="-4"/>
        </w:rPr>
        <w:t xml:space="preserve"> </w:t>
      </w:r>
      <w:r>
        <w:rPr>
          <w:u w:val="single"/>
        </w:rPr>
        <w:tab/>
      </w:r>
      <w:r>
        <w:t xml:space="preserve">, residente 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(</w:t>
      </w:r>
      <w:r>
        <w:rPr>
          <w:u w:val="single"/>
        </w:rPr>
        <w:tab/>
      </w:r>
      <w:r>
        <w:rPr>
          <w:spacing w:val="-10"/>
        </w:rPr>
        <w:t xml:space="preserve">) </w:t>
      </w:r>
      <w:r>
        <w:t>in</w:t>
      </w:r>
      <w:r>
        <w:rPr>
          <w:spacing w:val="-14"/>
        </w:rPr>
        <w:t xml:space="preserve"> </w:t>
      </w:r>
      <w:r>
        <w:t>Via</w:t>
      </w:r>
      <w:r>
        <w:rPr>
          <w:spacing w:val="-11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N°</w:t>
      </w:r>
      <w:r>
        <w:rPr>
          <w:spacing w:val="-12"/>
        </w:rPr>
        <w:t xml:space="preserve"> </w:t>
      </w:r>
      <w:r>
        <w:t>civico</w:t>
      </w:r>
      <w:r>
        <w:rPr>
          <w:spacing w:val="-10"/>
        </w:rPr>
        <w:t xml:space="preserve"> </w:t>
      </w:r>
      <w:r>
        <w:rPr>
          <w:u w:val="single"/>
        </w:rPr>
        <w:tab/>
      </w:r>
      <w:r>
        <w:t>C.A.P</w:t>
      </w:r>
      <w:r>
        <w:rPr>
          <w:spacing w:val="-12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E7F31" w:rsidRDefault="002C3B3C">
      <w:pPr>
        <w:pStyle w:val="Corpotesto"/>
        <w:spacing w:before="2"/>
        <w:ind w:left="12"/>
        <w:jc w:val="both"/>
      </w:pPr>
      <w:r>
        <w:rPr>
          <w:spacing w:val="-2"/>
        </w:rPr>
        <w:t>consapevole</w:t>
      </w:r>
      <w:r>
        <w:rPr>
          <w:spacing w:val="-6"/>
        </w:rPr>
        <w:t xml:space="preserve"> </w:t>
      </w:r>
      <w:r>
        <w:rPr>
          <w:spacing w:val="-2"/>
        </w:rPr>
        <w:t>delle</w:t>
      </w:r>
      <w:r>
        <w:rPr>
          <w:spacing w:val="-3"/>
        </w:rPr>
        <w:t xml:space="preserve"> </w:t>
      </w:r>
      <w:r>
        <w:rPr>
          <w:spacing w:val="-2"/>
        </w:rPr>
        <w:t>sanzioni</w:t>
      </w:r>
      <w:r>
        <w:rPr>
          <w:spacing w:val="-6"/>
        </w:rPr>
        <w:t xml:space="preserve"> </w:t>
      </w:r>
      <w:r>
        <w:rPr>
          <w:spacing w:val="-2"/>
        </w:rPr>
        <w:t>penali,</w:t>
      </w:r>
      <w:r>
        <w:rPr>
          <w:spacing w:val="-3"/>
        </w:rPr>
        <w:t xml:space="preserve"> </w:t>
      </w:r>
      <w:r>
        <w:rPr>
          <w:spacing w:val="-2"/>
        </w:rPr>
        <w:t>nel caso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1"/>
        </w:rPr>
        <w:t xml:space="preserve"> </w:t>
      </w:r>
      <w:r>
        <w:rPr>
          <w:spacing w:val="-2"/>
        </w:rPr>
        <w:t>dichiarazioni non</w:t>
      </w:r>
      <w:r>
        <w:rPr>
          <w:spacing w:val="-3"/>
        </w:rPr>
        <w:t xml:space="preserve"> </w:t>
      </w:r>
      <w:r>
        <w:rPr>
          <w:spacing w:val="-2"/>
        </w:rPr>
        <w:t>veritiere</w:t>
      </w:r>
      <w:r>
        <w:rPr>
          <w:spacing w:val="-3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 xml:space="preserve"> </w:t>
      </w:r>
      <w:r>
        <w:rPr>
          <w:spacing w:val="-2"/>
        </w:rPr>
        <w:t>falsità</w:t>
      </w:r>
      <w:r>
        <w:rPr>
          <w:spacing w:val="-3"/>
        </w:rPr>
        <w:t xml:space="preserve"> </w:t>
      </w:r>
      <w:r>
        <w:rPr>
          <w:spacing w:val="-2"/>
        </w:rPr>
        <w:t>negli atti,</w:t>
      </w:r>
      <w:r>
        <w:rPr>
          <w:spacing w:val="-7"/>
        </w:rPr>
        <w:t xml:space="preserve"> </w:t>
      </w:r>
      <w:r>
        <w:rPr>
          <w:spacing w:val="-2"/>
        </w:rPr>
        <w:t>richiamate</w:t>
      </w:r>
      <w:r>
        <w:rPr>
          <w:spacing w:val="-3"/>
        </w:rPr>
        <w:t xml:space="preserve"> </w:t>
      </w:r>
      <w:r>
        <w:rPr>
          <w:spacing w:val="-2"/>
        </w:rPr>
        <w:t>dall’art.</w:t>
      </w:r>
      <w:r>
        <w:rPr>
          <w:spacing w:val="-7"/>
        </w:rPr>
        <w:t xml:space="preserve"> </w:t>
      </w:r>
      <w:r>
        <w:rPr>
          <w:spacing w:val="-2"/>
        </w:rPr>
        <w:t>76</w:t>
      </w:r>
      <w:r>
        <w:rPr>
          <w:spacing w:val="-3"/>
        </w:rPr>
        <w:t xml:space="preserve"> </w:t>
      </w:r>
      <w:r>
        <w:rPr>
          <w:spacing w:val="-2"/>
        </w:rPr>
        <w:t>D.P.R.</w:t>
      </w:r>
    </w:p>
    <w:p w:rsidR="009E7F31" w:rsidRDefault="002C3B3C">
      <w:pPr>
        <w:pStyle w:val="Corpotesto"/>
        <w:spacing w:before="126"/>
        <w:ind w:left="12"/>
        <w:jc w:val="both"/>
      </w:pPr>
      <w:r>
        <w:t>445</w:t>
      </w:r>
      <w:r>
        <w:rPr>
          <w:spacing w:val="-3"/>
        </w:rPr>
        <w:t xml:space="preserve"> </w:t>
      </w:r>
      <w:r>
        <w:t xml:space="preserve">del </w:t>
      </w:r>
      <w:r>
        <w:rPr>
          <w:spacing w:val="-2"/>
        </w:rPr>
        <w:t>28/12/2000</w:t>
      </w:r>
    </w:p>
    <w:p w:rsidR="009E7F31" w:rsidRDefault="009E7F31">
      <w:pPr>
        <w:pStyle w:val="Corpotesto"/>
        <w:spacing w:before="1"/>
      </w:pPr>
    </w:p>
    <w:p w:rsidR="009E7F31" w:rsidRDefault="002C3B3C">
      <w:pPr>
        <w:pStyle w:val="Titolo2"/>
      </w:pPr>
      <w:r>
        <w:rPr>
          <w:spacing w:val="-2"/>
        </w:rPr>
        <w:t>DICHIARA</w:t>
      </w:r>
    </w:p>
    <w:p w:rsidR="009E7F31" w:rsidRDefault="002C3B3C">
      <w:pPr>
        <w:pStyle w:val="Paragrafoelenco"/>
        <w:numPr>
          <w:ilvl w:val="0"/>
          <w:numId w:val="1"/>
        </w:numPr>
        <w:tabs>
          <w:tab w:val="left" w:pos="732"/>
        </w:tabs>
        <w:spacing w:before="156" w:line="213" w:lineRule="auto"/>
      </w:pPr>
      <w:r>
        <w:t xml:space="preserve">che non sono in corso procedimenti a carico del dichiarante, come anche risultante dal certificato dei carichi </w:t>
      </w:r>
      <w:r>
        <w:rPr>
          <w:spacing w:val="-2"/>
        </w:rPr>
        <w:t>pendenti;</w:t>
      </w:r>
    </w:p>
    <w:p w:rsidR="009E7F31" w:rsidRDefault="002C3B3C">
      <w:pPr>
        <w:pStyle w:val="Corpotesto"/>
        <w:spacing w:before="3"/>
        <w:ind w:left="732"/>
      </w:pPr>
      <w:r>
        <w:rPr>
          <w:spacing w:val="-2"/>
        </w:rPr>
        <w:t>ovvero,</w:t>
      </w:r>
    </w:p>
    <w:p w:rsidR="009E7F31" w:rsidRDefault="002C3B3C">
      <w:pPr>
        <w:pStyle w:val="Paragrafoelenco"/>
        <w:numPr>
          <w:ilvl w:val="0"/>
          <w:numId w:val="1"/>
        </w:numPr>
        <w:tabs>
          <w:tab w:val="left" w:pos="732"/>
        </w:tabs>
        <w:spacing w:before="41" w:line="213" w:lineRule="auto"/>
        <w:ind w:right="158"/>
      </w:pPr>
      <w:r>
        <w:t>che</w:t>
      </w:r>
      <w:r>
        <w:rPr>
          <w:spacing w:val="-7"/>
        </w:rPr>
        <w:t xml:space="preserve"> </w:t>
      </w:r>
      <w:r>
        <w:t>risultano</w:t>
      </w:r>
      <w:r>
        <w:rPr>
          <w:spacing w:val="-7"/>
        </w:rPr>
        <w:t xml:space="preserve"> </w:t>
      </w:r>
      <w:r>
        <w:t>attualmente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corso</w:t>
      </w:r>
      <w:r>
        <w:rPr>
          <w:spacing w:val="-6"/>
        </w:rPr>
        <w:t xml:space="preserve"> </w:t>
      </w:r>
      <w:r>
        <w:t>nei</w:t>
      </w:r>
      <w:r>
        <w:rPr>
          <w:spacing w:val="-6"/>
        </w:rPr>
        <w:t xml:space="preserve"> </w:t>
      </w:r>
      <w:r>
        <w:t>propri</w:t>
      </w:r>
      <w:r>
        <w:rPr>
          <w:spacing w:val="-6"/>
        </w:rPr>
        <w:t xml:space="preserve"> </w:t>
      </w:r>
      <w:r>
        <w:t>confronti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seguenti</w:t>
      </w:r>
      <w:r>
        <w:rPr>
          <w:spacing w:val="-9"/>
        </w:rPr>
        <w:t xml:space="preserve"> </w:t>
      </w:r>
      <w:r>
        <w:t>procedimenti</w:t>
      </w:r>
      <w:r>
        <w:rPr>
          <w:spacing w:val="-6"/>
        </w:rPr>
        <w:t xml:space="preserve"> </w:t>
      </w:r>
      <w:r>
        <w:t>penali,</w:t>
      </w:r>
      <w:r>
        <w:rPr>
          <w:spacing w:val="-7"/>
        </w:rPr>
        <w:t xml:space="preserve"> </w:t>
      </w:r>
      <w:r>
        <w:t>come</w:t>
      </w:r>
      <w:r>
        <w:rPr>
          <w:spacing w:val="-7"/>
        </w:rPr>
        <w:t xml:space="preserve"> </w:t>
      </w:r>
      <w:r>
        <w:t>anche</w:t>
      </w:r>
      <w:r>
        <w:rPr>
          <w:spacing w:val="-7"/>
        </w:rPr>
        <w:t xml:space="preserve"> </w:t>
      </w:r>
      <w:r>
        <w:t>risultante</w:t>
      </w:r>
      <w:r>
        <w:rPr>
          <w:spacing w:val="-7"/>
        </w:rPr>
        <w:t xml:space="preserve"> </w:t>
      </w:r>
      <w:r>
        <w:t>dal certificato dei carichi pendenti:</w:t>
      </w:r>
    </w:p>
    <w:p w:rsidR="009E7F31" w:rsidRDefault="009E7F31">
      <w:pPr>
        <w:pStyle w:val="Corpotesto"/>
      </w:pPr>
    </w:p>
    <w:p w:rsidR="009E7F31" w:rsidRDefault="009E7F31">
      <w:pPr>
        <w:pStyle w:val="Corpotesto"/>
      </w:pPr>
    </w:p>
    <w:p w:rsidR="009E7F31" w:rsidRDefault="009E7F31">
      <w:pPr>
        <w:pStyle w:val="Corpotesto"/>
      </w:pPr>
    </w:p>
    <w:p w:rsidR="009E7F31" w:rsidRDefault="009E7F31">
      <w:pPr>
        <w:pStyle w:val="Corpotesto"/>
      </w:pPr>
    </w:p>
    <w:p w:rsidR="009E7F31" w:rsidRDefault="009E7F31">
      <w:pPr>
        <w:pStyle w:val="Corpotesto"/>
        <w:spacing w:before="18"/>
      </w:pPr>
    </w:p>
    <w:p w:rsidR="009E7F31" w:rsidRDefault="002C3B3C">
      <w:pPr>
        <w:pStyle w:val="Paragrafoelenco"/>
        <w:numPr>
          <w:ilvl w:val="0"/>
          <w:numId w:val="1"/>
        </w:numPr>
        <w:tabs>
          <w:tab w:val="left" w:pos="732"/>
        </w:tabs>
        <w:spacing w:line="213" w:lineRule="auto"/>
        <w:ind w:right="6447"/>
      </w:pPr>
      <w:r>
        <w:t>di</w:t>
      </w:r>
      <w:r>
        <w:rPr>
          <w:spacing w:val="-6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avere</w:t>
      </w:r>
      <w:r>
        <w:rPr>
          <w:spacing w:val="-7"/>
        </w:rPr>
        <w:t xml:space="preserve"> </w:t>
      </w:r>
      <w:r>
        <w:t>riportato</w:t>
      </w:r>
      <w:r>
        <w:rPr>
          <w:spacing w:val="-9"/>
        </w:rPr>
        <w:t xml:space="preserve"> </w:t>
      </w:r>
      <w:r>
        <w:t>condanne</w:t>
      </w:r>
      <w:r>
        <w:rPr>
          <w:spacing w:val="-7"/>
        </w:rPr>
        <w:t xml:space="preserve"> </w:t>
      </w:r>
      <w:r>
        <w:t xml:space="preserve">penali; </w:t>
      </w:r>
      <w:r>
        <w:rPr>
          <w:spacing w:val="-2"/>
        </w:rPr>
        <w:t>ovvero,</w:t>
      </w:r>
    </w:p>
    <w:p w:rsidR="009E7F31" w:rsidRDefault="002C3B3C">
      <w:pPr>
        <w:pStyle w:val="Paragrafoelenco"/>
        <w:numPr>
          <w:ilvl w:val="0"/>
          <w:numId w:val="1"/>
        </w:numPr>
        <w:tabs>
          <w:tab w:val="left" w:pos="732"/>
        </w:tabs>
        <w:spacing w:before="45" w:line="213" w:lineRule="auto"/>
        <w:ind w:right="151"/>
      </w:pPr>
      <w:r>
        <w:t>che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proprio</w:t>
      </w:r>
      <w:r>
        <w:rPr>
          <w:spacing w:val="-2"/>
        </w:rPr>
        <w:t xml:space="preserve"> </w:t>
      </w:r>
      <w:r>
        <w:t>carico</w:t>
      </w:r>
      <w:r>
        <w:rPr>
          <w:spacing w:val="-4"/>
        </w:rPr>
        <w:t xml:space="preserve"> </w:t>
      </w:r>
      <w:r>
        <w:t>risultano</w:t>
      </w:r>
      <w:r>
        <w:rPr>
          <w:spacing w:val="-2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emesse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t>sentenze,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decreti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condanna,</w:t>
      </w:r>
      <w:r>
        <w:rPr>
          <w:spacing w:val="-2"/>
        </w:rPr>
        <w:t xml:space="preserve"> </w:t>
      </w:r>
      <w:r>
        <w:t>ovvero i seguenti provvedimenti di condanna, anche ai sensi dell’art. 444 c.p.p.:</w:t>
      </w:r>
    </w:p>
    <w:p w:rsidR="009E7F31" w:rsidRDefault="009E7F31">
      <w:pPr>
        <w:pStyle w:val="Corpotesto"/>
      </w:pPr>
    </w:p>
    <w:p w:rsidR="009E7F31" w:rsidRDefault="009E7F31">
      <w:pPr>
        <w:pStyle w:val="Corpotesto"/>
      </w:pPr>
    </w:p>
    <w:p w:rsidR="009E7F31" w:rsidRDefault="009E7F31">
      <w:pPr>
        <w:pStyle w:val="Corpotesto"/>
      </w:pPr>
    </w:p>
    <w:p w:rsidR="009E7F31" w:rsidRDefault="009E7F31">
      <w:pPr>
        <w:pStyle w:val="Corpotesto"/>
      </w:pPr>
    </w:p>
    <w:p w:rsidR="009E7F31" w:rsidRDefault="009E7F31">
      <w:pPr>
        <w:pStyle w:val="Corpotesto"/>
        <w:spacing w:before="97"/>
      </w:pPr>
    </w:p>
    <w:p w:rsidR="009E7F31" w:rsidRDefault="002C3B3C">
      <w:pPr>
        <w:pStyle w:val="Titolo2"/>
        <w:ind w:left="2"/>
      </w:pPr>
      <w:r>
        <w:t>dichiara</w:t>
      </w:r>
      <w:r>
        <w:rPr>
          <w:spacing w:val="-2"/>
        </w:rPr>
        <w:t xml:space="preserve"> altresì</w:t>
      </w:r>
    </w:p>
    <w:p w:rsidR="009E7F31" w:rsidRDefault="002C3B3C">
      <w:pPr>
        <w:pStyle w:val="Corpotesto"/>
        <w:spacing w:before="155"/>
        <w:ind w:left="12" w:right="147"/>
        <w:jc w:val="both"/>
      </w:pPr>
      <w:r>
        <w:t>in riferimento all’entrata in vigore del decreto legislativo 4 marzo 2014, n. 39 in attuazione della direttiva 2011/93/UE relativa alla lotta contro l’abuso e lo sfruttamento sessuale dei minori e la pornografia minorile:</w:t>
      </w:r>
    </w:p>
    <w:p w:rsidR="009E7F31" w:rsidRDefault="002C3B3C">
      <w:pPr>
        <w:pStyle w:val="Corpotesto"/>
        <w:spacing w:before="118"/>
        <w:ind w:left="12" w:right="148"/>
        <w:jc w:val="both"/>
      </w:pPr>
      <w:r>
        <w:t>di</w:t>
      </w:r>
      <w:r>
        <w:rPr>
          <w:spacing w:val="-8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t>avere</w:t>
      </w:r>
      <w:r>
        <w:rPr>
          <w:spacing w:val="-9"/>
        </w:rPr>
        <w:t xml:space="preserve"> </w:t>
      </w:r>
      <w:r>
        <w:t>condanne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taluno</w:t>
      </w:r>
      <w:r>
        <w:rPr>
          <w:spacing w:val="-10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reati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agli</w:t>
      </w:r>
      <w:r>
        <w:rPr>
          <w:spacing w:val="-9"/>
        </w:rPr>
        <w:t xml:space="preserve"> </w:t>
      </w:r>
      <w:r>
        <w:t>articoli</w:t>
      </w:r>
      <w:r>
        <w:rPr>
          <w:spacing w:val="-9"/>
        </w:rPr>
        <w:t xml:space="preserve"> </w:t>
      </w:r>
      <w:r>
        <w:t>600-bis,</w:t>
      </w:r>
      <w:r>
        <w:rPr>
          <w:spacing w:val="-9"/>
        </w:rPr>
        <w:t xml:space="preserve"> </w:t>
      </w:r>
      <w:r>
        <w:t>600-ter,</w:t>
      </w:r>
      <w:r>
        <w:rPr>
          <w:spacing w:val="-10"/>
        </w:rPr>
        <w:t xml:space="preserve"> </w:t>
      </w:r>
      <w:r>
        <w:t>600-quater,</w:t>
      </w:r>
      <w:r>
        <w:rPr>
          <w:spacing w:val="-10"/>
        </w:rPr>
        <w:t xml:space="preserve"> </w:t>
      </w:r>
      <w:r>
        <w:t>600-quinquies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609-undecies del codice penale;</w:t>
      </w:r>
    </w:p>
    <w:p w:rsidR="009E7F31" w:rsidRDefault="002C3B3C">
      <w:pPr>
        <w:pStyle w:val="Corpotesto"/>
        <w:spacing w:before="121"/>
        <w:ind w:left="12" w:right="155"/>
        <w:jc w:val="both"/>
      </w:pPr>
      <w:r>
        <w:t xml:space="preserve">che non gli/le sono state irrogate sanzioni </w:t>
      </w:r>
      <w:proofErr w:type="spellStart"/>
      <w:r>
        <w:t>interdittive</w:t>
      </w:r>
      <w:proofErr w:type="spellEnd"/>
      <w:r>
        <w:t xml:space="preserve"> all’esercizio di attività che comportino contatti diretti e regolari con minori;</w:t>
      </w:r>
    </w:p>
    <w:p w:rsidR="009E7F31" w:rsidRDefault="002C3B3C">
      <w:pPr>
        <w:pStyle w:val="Corpotesto"/>
        <w:spacing w:before="121"/>
        <w:ind w:left="12" w:right="148"/>
        <w:jc w:val="both"/>
      </w:pPr>
      <w:r>
        <w:t xml:space="preserve">di NON essere a conoscenza di essere sottoposto a procedimenti penali in relazione ai reati di cui agli articoli 600-bis, 600-ter, 600-quater, 600-quinquies e 609-undecies del codice penale e/o a sanzioni </w:t>
      </w:r>
      <w:proofErr w:type="spellStart"/>
      <w:r>
        <w:t>interdittive</w:t>
      </w:r>
      <w:proofErr w:type="spellEnd"/>
      <w:r>
        <w:t xml:space="preserve"> all’esercizio di attività che comportino contatti diretti e regolari con minori.</w:t>
      </w:r>
    </w:p>
    <w:p w:rsidR="009E7F31" w:rsidRDefault="009E7F31">
      <w:pPr>
        <w:pStyle w:val="Corpotesto"/>
        <w:spacing w:before="216"/>
      </w:pPr>
    </w:p>
    <w:p w:rsidR="009E7F31" w:rsidRDefault="002C3B3C">
      <w:pPr>
        <w:pStyle w:val="Corpotesto"/>
        <w:tabs>
          <w:tab w:val="left" w:pos="3632"/>
        </w:tabs>
        <w:spacing w:before="1"/>
        <w:ind w:left="12"/>
      </w:pPr>
      <w:r>
        <w:t xml:space="preserve">Napoli, </w:t>
      </w:r>
      <w:r>
        <w:rPr>
          <w:u w:val="single"/>
        </w:rPr>
        <w:tab/>
      </w:r>
    </w:p>
    <w:p w:rsidR="009E7F31" w:rsidRDefault="009E7F31">
      <w:pPr>
        <w:pStyle w:val="Corpotesto"/>
        <w:spacing w:before="240"/>
      </w:pPr>
    </w:p>
    <w:p w:rsidR="009E7F31" w:rsidRDefault="002C3B3C">
      <w:pPr>
        <w:pStyle w:val="Corpotesto"/>
        <w:ind w:right="619"/>
        <w:jc w:val="right"/>
      </w:pPr>
      <w:r>
        <w:t>Firma</w:t>
      </w:r>
      <w:r>
        <w:rPr>
          <w:spacing w:val="-2"/>
        </w:rPr>
        <w:t xml:space="preserve"> </w:t>
      </w:r>
      <w:r>
        <w:t xml:space="preserve">del </w:t>
      </w:r>
      <w:r>
        <w:rPr>
          <w:spacing w:val="-2"/>
        </w:rPr>
        <w:t>Dipendente</w:t>
      </w:r>
    </w:p>
    <w:sectPr w:rsidR="009E7F31">
      <w:headerReference w:type="default" r:id="rId7"/>
      <w:footerReference w:type="default" r:id="rId8"/>
      <w:type w:val="continuous"/>
      <w:pgSz w:w="11910" w:h="16840"/>
      <w:pgMar w:top="1760" w:right="566" w:bottom="1120" w:left="708" w:header="507" w:footer="9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773" w:rsidRDefault="00424773">
      <w:r>
        <w:separator/>
      </w:r>
    </w:p>
  </w:endnote>
  <w:endnote w:type="continuationSeparator" w:id="0">
    <w:p w:rsidR="00424773" w:rsidRDefault="0042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F31" w:rsidRDefault="002C3B3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52512" behindDoc="1" locked="0" layoutInCell="1" allowOverlap="1">
              <wp:simplePos x="0" y="0"/>
              <wp:positionH relativeFrom="page">
                <wp:posOffset>5289169</wp:posOffset>
              </wp:positionH>
              <wp:positionV relativeFrom="page">
                <wp:posOffset>9978854</wp:posOffset>
              </wp:positionV>
              <wp:extent cx="181673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1673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816735">
                            <a:moveTo>
                              <a:pt x="0" y="0"/>
                            </a:moveTo>
                            <a:lnTo>
                              <a:pt x="1816535" y="0"/>
                            </a:lnTo>
                          </a:path>
                        </a:pathLst>
                      </a:custGeom>
                      <a:ln w="569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CBDCA7" id="Graphic 2" o:spid="_x0000_s1026" style="position:absolute;margin-left:416.45pt;margin-top:785.75pt;width:143.05pt;height:.1pt;z-index:-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16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" path="m,l1816535,e" filled="f" strokeweight=".15808mm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773" w:rsidRDefault="00424773">
      <w:r>
        <w:separator/>
      </w:r>
    </w:p>
  </w:footnote>
  <w:footnote w:type="continuationSeparator" w:id="0">
    <w:p w:rsidR="00424773" w:rsidRDefault="00424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F31" w:rsidRDefault="002C3B3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4890896</wp:posOffset>
              </wp:positionH>
              <wp:positionV relativeFrom="page">
                <wp:posOffset>309113</wp:posOffset>
              </wp:positionV>
              <wp:extent cx="2207895" cy="365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7895" cy="365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E7F31" w:rsidRDefault="002C3B3C">
                          <w:pPr>
                            <w:pStyle w:val="Corpotesto"/>
                            <w:spacing w:line="276" w:lineRule="auto"/>
                            <w:ind w:left="20" w:right="18" w:firstLine="1312"/>
                          </w:pPr>
                          <w:r>
                            <w:t>Al Dirigente Scolastico dell’I.S.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 w:rsidR="00492305">
                            <w:t>Vitruvio di C/Mare di Stabia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85.1pt;margin-top:24.35pt;width:173.85pt;height:28.7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" filled="f" stroked="f">
              <v:path arrowok="t"/>
              <v:textbox inset="0,0,0,0">
                <w:txbxContent>
                  <w:p w:rsidR="009E7F31" w:rsidRDefault="002C3B3C">
                    <w:pPr>
                      <w:pStyle w:val="Corpotesto"/>
                      <w:spacing w:line="276" w:lineRule="auto"/>
                      <w:ind w:left="20" w:right="18" w:firstLine="1312"/>
                    </w:pPr>
                    <w:r>
                      <w:t>Al Dirigente Scolastico dell’I.S.</w:t>
                    </w:r>
                    <w:r>
                      <w:rPr>
                        <w:spacing w:val="-2"/>
                      </w:rPr>
                      <w:t xml:space="preserve"> </w:t>
                    </w:r>
                    <w:r w:rsidR="00492305">
                      <w:t>Vitruvio di C/Mare di Stabia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67B9C"/>
    <w:multiLevelType w:val="hybridMultilevel"/>
    <w:tmpl w:val="A012474A"/>
    <w:lvl w:ilvl="0" w:tplc="779C1B0E">
      <w:numFmt w:val="bullet"/>
      <w:lvlText w:val=""/>
      <w:lvlJc w:val="left"/>
      <w:pPr>
        <w:ind w:left="73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36"/>
        <w:szCs w:val="36"/>
        <w:lang w:val="it-IT" w:eastAsia="en-US" w:bidi="ar-SA"/>
      </w:rPr>
    </w:lvl>
    <w:lvl w:ilvl="1" w:tplc="50900BC8">
      <w:numFmt w:val="bullet"/>
      <w:lvlText w:val="•"/>
      <w:lvlJc w:val="left"/>
      <w:pPr>
        <w:ind w:left="1729" w:hanging="361"/>
      </w:pPr>
      <w:rPr>
        <w:rFonts w:hint="default"/>
        <w:lang w:val="it-IT" w:eastAsia="en-US" w:bidi="ar-SA"/>
      </w:rPr>
    </w:lvl>
    <w:lvl w:ilvl="2" w:tplc="73867010">
      <w:numFmt w:val="bullet"/>
      <w:lvlText w:val="•"/>
      <w:lvlJc w:val="left"/>
      <w:pPr>
        <w:ind w:left="2718" w:hanging="361"/>
      </w:pPr>
      <w:rPr>
        <w:rFonts w:hint="default"/>
        <w:lang w:val="it-IT" w:eastAsia="en-US" w:bidi="ar-SA"/>
      </w:rPr>
    </w:lvl>
    <w:lvl w:ilvl="3" w:tplc="83D26F1A">
      <w:numFmt w:val="bullet"/>
      <w:lvlText w:val="•"/>
      <w:lvlJc w:val="left"/>
      <w:pPr>
        <w:ind w:left="3707" w:hanging="361"/>
      </w:pPr>
      <w:rPr>
        <w:rFonts w:hint="default"/>
        <w:lang w:val="it-IT" w:eastAsia="en-US" w:bidi="ar-SA"/>
      </w:rPr>
    </w:lvl>
    <w:lvl w:ilvl="4" w:tplc="9AD08F5A">
      <w:numFmt w:val="bullet"/>
      <w:lvlText w:val="•"/>
      <w:lvlJc w:val="left"/>
      <w:pPr>
        <w:ind w:left="4696" w:hanging="361"/>
      </w:pPr>
      <w:rPr>
        <w:rFonts w:hint="default"/>
        <w:lang w:val="it-IT" w:eastAsia="en-US" w:bidi="ar-SA"/>
      </w:rPr>
    </w:lvl>
    <w:lvl w:ilvl="5" w:tplc="D8188A1C">
      <w:numFmt w:val="bullet"/>
      <w:lvlText w:val="•"/>
      <w:lvlJc w:val="left"/>
      <w:pPr>
        <w:ind w:left="5686" w:hanging="361"/>
      </w:pPr>
      <w:rPr>
        <w:rFonts w:hint="default"/>
        <w:lang w:val="it-IT" w:eastAsia="en-US" w:bidi="ar-SA"/>
      </w:rPr>
    </w:lvl>
    <w:lvl w:ilvl="6" w:tplc="C50E3036">
      <w:numFmt w:val="bullet"/>
      <w:lvlText w:val="•"/>
      <w:lvlJc w:val="left"/>
      <w:pPr>
        <w:ind w:left="6675" w:hanging="361"/>
      </w:pPr>
      <w:rPr>
        <w:rFonts w:hint="default"/>
        <w:lang w:val="it-IT" w:eastAsia="en-US" w:bidi="ar-SA"/>
      </w:rPr>
    </w:lvl>
    <w:lvl w:ilvl="7" w:tplc="F16AEEDC">
      <w:numFmt w:val="bullet"/>
      <w:lvlText w:val="•"/>
      <w:lvlJc w:val="left"/>
      <w:pPr>
        <w:ind w:left="7664" w:hanging="361"/>
      </w:pPr>
      <w:rPr>
        <w:rFonts w:hint="default"/>
        <w:lang w:val="it-IT" w:eastAsia="en-US" w:bidi="ar-SA"/>
      </w:rPr>
    </w:lvl>
    <w:lvl w:ilvl="8" w:tplc="F4E0DD96">
      <w:numFmt w:val="bullet"/>
      <w:lvlText w:val="•"/>
      <w:lvlJc w:val="left"/>
      <w:pPr>
        <w:ind w:left="8653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F31"/>
    <w:rsid w:val="002C3B3C"/>
    <w:rsid w:val="00424773"/>
    <w:rsid w:val="00492305"/>
    <w:rsid w:val="007C5ADE"/>
    <w:rsid w:val="009E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A56C43-3C9E-4262-B10E-B655C44B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80"/>
      <w:ind w:left="12"/>
      <w:jc w:val="both"/>
      <w:outlineLvl w:val="0"/>
    </w:pPr>
    <w:rPr>
      <w:i/>
      <w:iCs/>
      <w:sz w:val="24"/>
      <w:szCs w:val="24"/>
    </w:rPr>
  </w:style>
  <w:style w:type="paragraph" w:styleId="Titolo2">
    <w:name w:val="heading 2"/>
    <w:basedOn w:val="Normale"/>
    <w:uiPriority w:val="1"/>
    <w:qFormat/>
    <w:pPr>
      <w:ind w:right="139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732" w:right="150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923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23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923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2305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2</cp:revision>
  <dcterms:created xsi:type="dcterms:W3CDTF">2026-08-31T07:51:00Z</dcterms:created>
  <dcterms:modified xsi:type="dcterms:W3CDTF">2026-08-31T07:51:00Z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2022-08-11T00:00:00Z</vt:filetime>
  </property>
  <property fmtid="{D5CDD505-2E9C-101B-9397-08002B2CF9AE}" pid="4" name="Creator">
    <vt:lpwstr>PDFescape Online - https://www.pdfescape.com</vt:lpwstr>
  </property>
  <property fmtid="{D5CDD505-2E9C-101B-9397-08002B2CF9AE}" pid="5" name="LastSaved">
    <vt:filetime>2026-08-30T00:00:00Z</vt:filetime>
  </property>
  <property fmtid="{D5CDD505-2E9C-101B-9397-08002B2CF9AE}" pid="6" name="Producer">
    <vt:lpwstr>RAD PDF 3.19.2.2 - https://www.radpdf.com</vt:lpwstr>
  </property>
</Properties>
</file>